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1C5D9" w14:textId="06622C9D" w:rsidR="007F2024" w:rsidRDefault="007F2024" w:rsidP="007F2024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6347C" wp14:editId="7784BF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343" y="21130"/>
                <wp:lineTo x="21343" y="0"/>
                <wp:lineTo x="0" y="0"/>
              </wp:wrapPolygon>
            </wp:wrapThrough>
            <wp:docPr id="38676355" name="Picture 2" descr="A blue oval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6355" name="Picture 2" descr="A blue oval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56DF2" wp14:editId="4670FC1D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059419" cy="1372870"/>
            <wp:effectExtent l="0" t="0" r="0" b="0"/>
            <wp:wrapSquare wrapText="bothSides"/>
            <wp:docPr id="762119233" name="Picture 1" descr="A blue powder explosio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19233" name="Picture 1" descr="A blue powder explosion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19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09278" w14:textId="388436CB" w:rsidR="007F2024" w:rsidRDefault="007F2024" w:rsidP="007F2024"/>
    <w:p w14:paraId="631EDCBB" w14:textId="77777777" w:rsidR="007F2024" w:rsidRDefault="007F2024" w:rsidP="007F2024"/>
    <w:p w14:paraId="4DBDCED2" w14:textId="77777777" w:rsidR="007F2024" w:rsidRDefault="007F2024" w:rsidP="007F2024"/>
    <w:p w14:paraId="6B3ACE3F" w14:textId="77777777" w:rsidR="007F2024" w:rsidRDefault="007F2024" w:rsidP="007F2024"/>
    <w:p w14:paraId="6C790190" w14:textId="77777777" w:rsidR="00A46AE9" w:rsidRDefault="00A46AE9" w:rsidP="007F2024"/>
    <w:p w14:paraId="183D89C2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Technical Data Sheet (TDS)</w:t>
      </w:r>
    </w:p>
    <w:p w14:paraId="0BDA8F14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Product Name:</w:t>
      </w: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 3 in 1 Heavy Duty Cleaner</w:t>
      </w:r>
    </w:p>
    <w:p w14:paraId="5AAF9D33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Description:</w:t>
      </w: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 3 in 1 Heavy Duty Cleaner is a versatile cleaning solution designed to effectively clean washroom, shower, and toilet areas in one simple application. It eliminates odo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u</w:t>
      </w: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rs, including Uric Acid, leaves a fresh lavender fragrance, and restores lust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re</w:t>
      </w: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 to Stainless Steel surfaces. Additionally, it eliminates bacteria such as Staphylococcus Aureus and E. Coli.</w:t>
      </w:r>
    </w:p>
    <w:p w14:paraId="1E2E8A71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Directions for Use:</w:t>
      </w:r>
    </w:p>
    <w:p w14:paraId="7A81CD84" w14:textId="77777777" w:rsidR="00A46AE9" w:rsidRPr="0005344C" w:rsidRDefault="00A46AE9" w:rsidP="00A46AE9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Toilets, sinks, and urinals: Dilute 1 part cleaner to 10 parts </w:t>
      </w:r>
      <w:proofErr w:type="gramStart"/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water</w:t>
      </w:r>
      <w:proofErr w:type="gramEnd"/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.</w:t>
      </w:r>
    </w:p>
    <w:p w14:paraId="60B63132" w14:textId="77777777" w:rsidR="00A46AE9" w:rsidRDefault="00A46AE9" w:rsidP="00A46AE9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Shower stalls: Dilute 1 part cleaner to 20 parts </w:t>
      </w:r>
      <w:proofErr w:type="gramStart"/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water</w:t>
      </w:r>
      <w:proofErr w:type="gramEnd"/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. </w:t>
      </w:r>
    </w:p>
    <w:p w14:paraId="488A28E6" w14:textId="77777777" w:rsidR="00A46AE9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</w:p>
    <w:p w14:paraId="774FE24F" w14:textId="77777777" w:rsidR="00A46AE9" w:rsidRPr="0005344C" w:rsidRDefault="00A46AE9" w:rsidP="00A46AE9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Spray onto surfaces, allow time to penetrate, then scrub and rinse off with water.</w:t>
      </w:r>
    </w:p>
    <w:p w14:paraId="4EA9D9F9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Active Constituents:</w:t>
      </w:r>
    </w:p>
    <w:p w14:paraId="651C073D" w14:textId="77777777" w:rsidR="00A46AE9" w:rsidRPr="0005344C" w:rsidRDefault="00A46AE9" w:rsidP="00A46AE9">
      <w:pPr>
        <w:numPr>
          <w:ilvl w:val="0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430g/L Phosphoric Acid</w:t>
      </w:r>
    </w:p>
    <w:p w14:paraId="7F4E8A92" w14:textId="77777777" w:rsidR="00A46AE9" w:rsidRPr="0005344C" w:rsidRDefault="00A46AE9" w:rsidP="00A46AE9">
      <w:pPr>
        <w:numPr>
          <w:ilvl w:val="0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50g/L Quaternary Ammonium Compound</w:t>
      </w:r>
    </w:p>
    <w:p w14:paraId="0326F3F6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Hazard Classification:</w:t>
      </w:r>
    </w:p>
    <w:p w14:paraId="0869CDA8" w14:textId="77777777" w:rsidR="00A46AE9" w:rsidRPr="0005344C" w:rsidRDefault="00A46AE9" w:rsidP="00A46AE9">
      <w:pPr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Corrosive Liquid, Class 8, UN 1805</w:t>
      </w:r>
    </w:p>
    <w:p w14:paraId="5E035CBB" w14:textId="77777777" w:rsidR="00A46AE9" w:rsidRPr="0005344C" w:rsidRDefault="00A46AE9" w:rsidP="00A46AE9">
      <w:pPr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Hazard Statements: H290 may be corrosive to metals. H314 Causes severe skin burns and eye damage.</w:t>
      </w:r>
    </w:p>
    <w:p w14:paraId="42095355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Warning:</w:t>
      </w:r>
    </w:p>
    <w:p w14:paraId="7ACEB386" w14:textId="77777777" w:rsidR="00A46AE9" w:rsidRPr="0005344C" w:rsidRDefault="00A46AE9" w:rsidP="00A46AE9">
      <w:pPr>
        <w:numPr>
          <w:ilvl w:val="0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Not to be taken internally.</w:t>
      </w:r>
    </w:p>
    <w:p w14:paraId="66CA1F1A" w14:textId="77777777" w:rsidR="00A46AE9" w:rsidRPr="0005344C" w:rsidRDefault="00A46AE9" w:rsidP="00A46AE9">
      <w:pPr>
        <w:numPr>
          <w:ilvl w:val="0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Keep out of reach of children.</w:t>
      </w:r>
    </w:p>
    <w:p w14:paraId="7318195C" w14:textId="77777777" w:rsidR="00A46AE9" w:rsidRPr="0005344C" w:rsidRDefault="00A46AE9" w:rsidP="00A46AE9">
      <w:pPr>
        <w:numPr>
          <w:ilvl w:val="0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Read SDS (Safety Data Sheet) &amp; safety instructions before operating or using.</w:t>
      </w:r>
    </w:p>
    <w:p w14:paraId="7E91D45B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lastRenderedPageBreak/>
        <w:t>Note:</w:t>
      </w:r>
    </w:p>
    <w:p w14:paraId="3B8CA3AA" w14:textId="77777777" w:rsidR="00A46AE9" w:rsidRPr="0005344C" w:rsidRDefault="00A46AE9" w:rsidP="00A46AE9">
      <w:pPr>
        <w:numPr>
          <w:ilvl w:val="0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Dilution rates may vary depending on application. The provided directions are suggestions; stronger or weaker dilutions may be required in certain cases.</w:t>
      </w:r>
    </w:p>
    <w:p w14:paraId="1D6F8D4C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Safety Precautions:</w:t>
      </w:r>
    </w:p>
    <w:p w14:paraId="5B8C5C99" w14:textId="77777777" w:rsidR="00A46AE9" w:rsidRPr="0005344C" w:rsidRDefault="00A46AE9" w:rsidP="00A46AE9">
      <w:pPr>
        <w:numPr>
          <w:ilvl w:val="0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Prolonged use: Wear gloves.</w:t>
      </w:r>
    </w:p>
    <w:p w14:paraId="32C93811" w14:textId="77777777" w:rsidR="00A46AE9" w:rsidRPr="0005344C" w:rsidRDefault="00A46AE9" w:rsidP="00A46AE9">
      <w:pPr>
        <w:numPr>
          <w:ilvl w:val="0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Avoid contact with eyes.</w:t>
      </w:r>
    </w:p>
    <w:p w14:paraId="6C78BFE3" w14:textId="77777777" w:rsidR="00A46AE9" w:rsidRPr="0005344C" w:rsidRDefault="00A46AE9" w:rsidP="00A46AE9">
      <w:pPr>
        <w:numPr>
          <w:ilvl w:val="0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First Aid:</w:t>
      </w:r>
    </w:p>
    <w:p w14:paraId="6F664DE4" w14:textId="77777777" w:rsidR="00A46AE9" w:rsidRPr="0005344C" w:rsidRDefault="00A46AE9" w:rsidP="00A46AE9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If swallowed, DO NOT induce vomiting. Give a glass of water and seek medical attention immediately. Contact Poisons Information Centre (Ph. 13 11 26 from anywhere in Australia) or a doctor.</w:t>
      </w:r>
    </w:p>
    <w:p w14:paraId="42C7095B" w14:textId="77777777" w:rsidR="00A46AE9" w:rsidRPr="0005344C" w:rsidRDefault="00A46AE9" w:rsidP="00A46AE9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If in eyes, hold eyelids apart and flush the eye continuously with running water for at least 15 minutes or until advised to stop by the Poisons Information Centre or a doctor.</w:t>
      </w:r>
    </w:p>
    <w:p w14:paraId="68BEC6B1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Storage and Handling:</w:t>
      </w:r>
    </w:p>
    <w:p w14:paraId="79D95DF2" w14:textId="77777777" w:rsidR="00A46AE9" w:rsidRPr="0005344C" w:rsidRDefault="00A46AE9" w:rsidP="00A46AE9">
      <w:pPr>
        <w:numPr>
          <w:ilvl w:val="0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Store in a cool, dry place away from direct sunlight and sources of heat.</w:t>
      </w:r>
    </w:p>
    <w:p w14:paraId="22F61177" w14:textId="77777777" w:rsidR="00A46AE9" w:rsidRPr="0005344C" w:rsidRDefault="00A46AE9" w:rsidP="00A46AE9">
      <w:pPr>
        <w:numPr>
          <w:ilvl w:val="0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Keep container tightly closed when not in use.</w:t>
      </w:r>
    </w:p>
    <w:p w14:paraId="5508C225" w14:textId="77777777" w:rsidR="00A46AE9" w:rsidRPr="0005344C" w:rsidRDefault="00A46AE9" w:rsidP="00A46AE9">
      <w:pPr>
        <w:numPr>
          <w:ilvl w:val="0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Do not mix with other chemicals unless specified by manufacturer instructions.</w:t>
      </w:r>
    </w:p>
    <w:p w14:paraId="4C0CDCF5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Environmental Precautions:</w:t>
      </w:r>
    </w:p>
    <w:p w14:paraId="248582D7" w14:textId="77777777" w:rsidR="00A46AE9" w:rsidRPr="0005344C" w:rsidRDefault="00A46AE9" w:rsidP="00A46AE9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Avoid release to the environment. Dispose of contents and container in accordance with local regulations.</w:t>
      </w:r>
    </w:p>
    <w:p w14:paraId="30F931CC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Shelf Life:</w:t>
      </w:r>
    </w:p>
    <w:p w14:paraId="62F821B8" w14:textId="77777777" w:rsidR="00A46AE9" w:rsidRPr="0005344C" w:rsidRDefault="00A46AE9" w:rsidP="00A46AE9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Shelf life of the product is 24 months when stored as recommended.</w:t>
      </w:r>
    </w:p>
    <w:p w14:paraId="64327C0A" w14:textId="77777777" w:rsidR="00A46AE9" w:rsidRPr="0005344C" w:rsidRDefault="00A46AE9" w:rsidP="00A46AE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AU"/>
          <w14:ligatures w14:val="none"/>
        </w:rPr>
        <w:t>Manufacturer:</w:t>
      </w:r>
    </w:p>
    <w:p w14:paraId="7FCD708F" w14:textId="77777777" w:rsidR="00A46AE9" w:rsidRPr="0005344C" w:rsidRDefault="00A46AE9" w:rsidP="00A46AE9">
      <w:pPr>
        <w:numPr>
          <w:ilvl w:val="0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Left Pillar Pty Ltd T/A Shield Chemicals</w:t>
      </w:r>
    </w:p>
    <w:p w14:paraId="0764117E" w14:textId="77777777" w:rsidR="00A46AE9" w:rsidRDefault="00A46AE9" w:rsidP="00A46AE9">
      <w:pPr>
        <w:numPr>
          <w:ilvl w:val="0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 xml:space="preserve">Unit 7 / 37 Anzac Avenue, Smeaton Grange NSW 2567 </w:t>
      </w:r>
    </w:p>
    <w:p w14:paraId="24FFC5D9" w14:textId="77777777" w:rsidR="00A46AE9" w:rsidRPr="0005344C" w:rsidRDefault="00A46AE9" w:rsidP="00A46AE9">
      <w:pPr>
        <w:numPr>
          <w:ilvl w:val="0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</w:pPr>
      <w:r w:rsidRPr="0005344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AU"/>
          <w14:ligatures w14:val="none"/>
        </w:rPr>
        <w:t>1300 519 074</w:t>
      </w:r>
    </w:p>
    <w:p w14:paraId="58A67AC8" w14:textId="77777777" w:rsidR="00A46AE9" w:rsidRDefault="00A46AE9" w:rsidP="007F2024"/>
    <w:sectPr w:rsidR="00A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00643"/>
    <w:multiLevelType w:val="multilevel"/>
    <w:tmpl w:val="E54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D2DD1"/>
    <w:multiLevelType w:val="multilevel"/>
    <w:tmpl w:val="D91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B550A"/>
    <w:multiLevelType w:val="multilevel"/>
    <w:tmpl w:val="4C5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F33CC"/>
    <w:multiLevelType w:val="multilevel"/>
    <w:tmpl w:val="8F0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12DA3"/>
    <w:multiLevelType w:val="multilevel"/>
    <w:tmpl w:val="ED6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2366B"/>
    <w:multiLevelType w:val="multilevel"/>
    <w:tmpl w:val="BD2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7C6B3A"/>
    <w:multiLevelType w:val="multilevel"/>
    <w:tmpl w:val="9D8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30581"/>
    <w:multiLevelType w:val="multilevel"/>
    <w:tmpl w:val="A91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B3616"/>
    <w:multiLevelType w:val="multilevel"/>
    <w:tmpl w:val="46D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E14068"/>
    <w:multiLevelType w:val="multilevel"/>
    <w:tmpl w:val="0CB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3935864">
    <w:abstractNumId w:val="9"/>
  </w:num>
  <w:num w:numId="2" w16cid:durableId="832069511">
    <w:abstractNumId w:val="5"/>
  </w:num>
  <w:num w:numId="3" w16cid:durableId="777872739">
    <w:abstractNumId w:val="2"/>
  </w:num>
  <w:num w:numId="4" w16cid:durableId="2050758601">
    <w:abstractNumId w:val="8"/>
  </w:num>
  <w:num w:numId="5" w16cid:durableId="1286035451">
    <w:abstractNumId w:val="3"/>
  </w:num>
  <w:num w:numId="6" w16cid:durableId="1588881873">
    <w:abstractNumId w:val="0"/>
  </w:num>
  <w:num w:numId="7" w16cid:durableId="1421028248">
    <w:abstractNumId w:val="6"/>
  </w:num>
  <w:num w:numId="8" w16cid:durableId="809131702">
    <w:abstractNumId w:val="1"/>
  </w:num>
  <w:num w:numId="9" w16cid:durableId="1287734421">
    <w:abstractNumId w:val="4"/>
  </w:num>
  <w:num w:numId="10" w16cid:durableId="2051224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4"/>
    <w:rsid w:val="00000A01"/>
    <w:rsid w:val="000206E5"/>
    <w:rsid w:val="00026B6C"/>
    <w:rsid w:val="000315A4"/>
    <w:rsid w:val="00063E05"/>
    <w:rsid w:val="00066E2F"/>
    <w:rsid w:val="00073290"/>
    <w:rsid w:val="00077746"/>
    <w:rsid w:val="000D375C"/>
    <w:rsid w:val="000D6A6E"/>
    <w:rsid w:val="000F08E6"/>
    <w:rsid w:val="000F4A77"/>
    <w:rsid w:val="00133AE9"/>
    <w:rsid w:val="00177E2A"/>
    <w:rsid w:val="00195ECB"/>
    <w:rsid w:val="0020789F"/>
    <w:rsid w:val="00210334"/>
    <w:rsid w:val="0022297D"/>
    <w:rsid w:val="00237E7E"/>
    <w:rsid w:val="00240DDF"/>
    <w:rsid w:val="00242F9F"/>
    <w:rsid w:val="00276373"/>
    <w:rsid w:val="002831FE"/>
    <w:rsid w:val="0029661F"/>
    <w:rsid w:val="002A014F"/>
    <w:rsid w:val="002A1B38"/>
    <w:rsid w:val="002B0383"/>
    <w:rsid w:val="002B6152"/>
    <w:rsid w:val="002B7E07"/>
    <w:rsid w:val="002C1437"/>
    <w:rsid w:val="002D5906"/>
    <w:rsid w:val="002D72DF"/>
    <w:rsid w:val="00303DBF"/>
    <w:rsid w:val="00347A06"/>
    <w:rsid w:val="00353F31"/>
    <w:rsid w:val="0036139F"/>
    <w:rsid w:val="003912FC"/>
    <w:rsid w:val="003A1299"/>
    <w:rsid w:val="003A3185"/>
    <w:rsid w:val="003E5850"/>
    <w:rsid w:val="003F06EA"/>
    <w:rsid w:val="003F64B4"/>
    <w:rsid w:val="00413013"/>
    <w:rsid w:val="0042187C"/>
    <w:rsid w:val="0045008D"/>
    <w:rsid w:val="00454AE8"/>
    <w:rsid w:val="00457074"/>
    <w:rsid w:val="00463926"/>
    <w:rsid w:val="004C2AE5"/>
    <w:rsid w:val="00520BF6"/>
    <w:rsid w:val="00541943"/>
    <w:rsid w:val="00562FB4"/>
    <w:rsid w:val="00582CA3"/>
    <w:rsid w:val="00592515"/>
    <w:rsid w:val="00594858"/>
    <w:rsid w:val="005B1770"/>
    <w:rsid w:val="005C1266"/>
    <w:rsid w:val="005D0243"/>
    <w:rsid w:val="005F0E51"/>
    <w:rsid w:val="005F2BB2"/>
    <w:rsid w:val="00623047"/>
    <w:rsid w:val="006251A0"/>
    <w:rsid w:val="00633E32"/>
    <w:rsid w:val="00652F80"/>
    <w:rsid w:val="006648BC"/>
    <w:rsid w:val="0069012F"/>
    <w:rsid w:val="00691543"/>
    <w:rsid w:val="006A159A"/>
    <w:rsid w:val="006E1A63"/>
    <w:rsid w:val="00702CB3"/>
    <w:rsid w:val="007103AB"/>
    <w:rsid w:val="007129CD"/>
    <w:rsid w:val="00722FA3"/>
    <w:rsid w:val="0079408F"/>
    <w:rsid w:val="007D2860"/>
    <w:rsid w:val="007F2024"/>
    <w:rsid w:val="00822731"/>
    <w:rsid w:val="00837D77"/>
    <w:rsid w:val="008A415C"/>
    <w:rsid w:val="008B4977"/>
    <w:rsid w:val="008B53E2"/>
    <w:rsid w:val="008B6160"/>
    <w:rsid w:val="008C57F9"/>
    <w:rsid w:val="008C6761"/>
    <w:rsid w:val="0090499D"/>
    <w:rsid w:val="009064E2"/>
    <w:rsid w:val="00916E8A"/>
    <w:rsid w:val="00936D5C"/>
    <w:rsid w:val="009619FF"/>
    <w:rsid w:val="00976F99"/>
    <w:rsid w:val="009F2F8C"/>
    <w:rsid w:val="009F5866"/>
    <w:rsid w:val="00A121A6"/>
    <w:rsid w:val="00A12DDF"/>
    <w:rsid w:val="00A41F27"/>
    <w:rsid w:val="00A46AE9"/>
    <w:rsid w:val="00A56FA1"/>
    <w:rsid w:val="00A63ACD"/>
    <w:rsid w:val="00A7466C"/>
    <w:rsid w:val="00A94FFB"/>
    <w:rsid w:val="00AA5C5A"/>
    <w:rsid w:val="00AA6A5F"/>
    <w:rsid w:val="00AF76FB"/>
    <w:rsid w:val="00AF7C82"/>
    <w:rsid w:val="00B06CB7"/>
    <w:rsid w:val="00B10C7F"/>
    <w:rsid w:val="00B42253"/>
    <w:rsid w:val="00B656E0"/>
    <w:rsid w:val="00B7674B"/>
    <w:rsid w:val="00B77C37"/>
    <w:rsid w:val="00B77F37"/>
    <w:rsid w:val="00BC2603"/>
    <w:rsid w:val="00C84874"/>
    <w:rsid w:val="00CA1353"/>
    <w:rsid w:val="00CC5F81"/>
    <w:rsid w:val="00CF48C2"/>
    <w:rsid w:val="00D26ABD"/>
    <w:rsid w:val="00D360E7"/>
    <w:rsid w:val="00D5186D"/>
    <w:rsid w:val="00DA62CC"/>
    <w:rsid w:val="00E30E2C"/>
    <w:rsid w:val="00E53625"/>
    <w:rsid w:val="00ED0657"/>
    <w:rsid w:val="00ED68E9"/>
    <w:rsid w:val="00EE7B45"/>
    <w:rsid w:val="00F017E2"/>
    <w:rsid w:val="00F2702E"/>
    <w:rsid w:val="00F32301"/>
    <w:rsid w:val="00F5098E"/>
    <w:rsid w:val="00F8047D"/>
    <w:rsid w:val="00FA6E8B"/>
    <w:rsid w:val="00FB27EE"/>
    <w:rsid w:val="00FD18E9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F8C9"/>
  <w15:chartTrackingRefBased/>
  <w15:docId w15:val="{72FF0480-23CC-4C32-98D3-47D433A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0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0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0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0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0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0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2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2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0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20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20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0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20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cp:lastPrinted>2024-05-06T02:45:00Z</cp:lastPrinted>
  <dcterms:created xsi:type="dcterms:W3CDTF">2024-05-20T20:02:00Z</dcterms:created>
  <dcterms:modified xsi:type="dcterms:W3CDTF">2024-05-20T20:02:00Z</dcterms:modified>
</cp:coreProperties>
</file>